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1F1F2" w14:textId="0E8AD0D1" w:rsidR="009643BA" w:rsidRPr="00CB4860" w:rsidRDefault="009643BA" w:rsidP="00C97E13">
      <w:pPr>
        <w:ind w:left="0"/>
        <w:rPr>
          <w:b/>
          <w:sz w:val="36"/>
          <w:szCs w:val="36"/>
        </w:rPr>
      </w:pPr>
      <w:r w:rsidRPr="00CB4860">
        <w:rPr>
          <w:b/>
          <w:sz w:val="36"/>
          <w:szCs w:val="36"/>
        </w:rPr>
        <w:t>Case Study (Section 50 and Tax Planning)</w:t>
      </w:r>
    </w:p>
    <w:p w14:paraId="3914E4A5" w14:textId="06668110" w:rsidR="00C8377B" w:rsidRPr="00CB4860" w:rsidRDefault="00C8377B" w:rsidP="00C97E13">
      <w:pPr>
        <w:ind w:left="0"/>
        <w:rPr>
          <w:sz w:val="36"/>
          <w:szCs w:val="36"/>
        </w:rPr>
      </w:pPr>
      <w:r w:rsidRPr="00CB4860">
        <w:rPr>
          <w:sz w:val="36"/>
          <w:szCs w:val="36"/>
        </w:rPr>
        <w:t>X ltd. Maintains books of account on the basis of financial year. On April 1, 2018, the depreciated value of assets is as follows:</w:t>
      </w:r>
    </w:p>
    <w:p w14:paraId="7194587E" w14:textId="77777777" w:rsidR="00C8377B" w:rsidRPr="00CB4860" w:rsidRDefault="00C8377B" w:rsidP="009643BA">
      <w:pPr>
        <w:ind w:left="0"/>
        <w:rPr>
          <w:sz w:val="36"/>
          <w:szCs w:val="36"/>
        </w:rPr>
      </w:pPr>
      <w:r w:rsidRPr="00CB4860">
        <w:rPr>
          <w:sz w:val="36"/>
          <w:szCs w:val="36"/>
        </w:rPr>
        <w:t>First block: Plant (rate of depreciation:15%)</w:t>
      </w:r>
    </w:p>
    <w:p w14:paraId="6313CFB5" w14:textId="77777777" w:rsidR="00C8377B" w:rsidRPr="00CB4860" w:rsidRDefault="00C8377B" w:rsidP="00C97E13">
      <w:pPr>
        <w:numPr>
          <w:ilvl w:val="0"/>
          <w:numId w:val="1"/>
        </w:numPr>
        <w:rPr>
          <w:sz w:val="36"/>
          <w:szCs w:val="36"/>
        </w:rPr>
      </w:pPr>
      <w:r w:rsidRPr="00CB4860">
        <w:rPr>
          <w:sz w:val="36"/>
          <w:szCs w:val="36"/>
        </w:rPr>
        <w:t>Plant A</w:t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  <w:t>₹20,000</w:t>
      </w:r>
    </w:p>
    <w:p w14:paraId="0A144F5D" w14:textId="77777777" w:rsidR="00C8377B" w:rsidRPr="00CB4860" w:rsidRDefault="00C8377B" w:rsidP="00C97E13">
      <w:pPr>
        <w:numPr>
          <w:ilvl w:val="0"/>
          <w:numId w:val="1"/>
        </w:numPr>
        <w:rPr>
          <w:sz w:val="36"/>
          <w:szCs w:val="36"/>
        </w:rPr>
      </w:pPr>
      <w:r w:rsidRPr="00CB4860">
        <w:rPr>
          <w:sz w:val="36"/>
          <w:szCs w:val="36"/>
        </w:rPr>
        <w:t>Plant B</w:t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  <w:t>₹4,10,000</w:t>
      </w:r>
    </w:p>
    <w:p w14:paraId="483558E2" w14:textId="77777777" w:rsidR="00C8377B" w:rsidRPr="00CB4860" w:rsidRDefault="00C8377B" w:rsidP="00C97E13">
      <w:pPr>
        <w:numPr>
          <w:ilvl w:val="0"/>
          <w:numId w:val="1"/>
        </w:numPr>
        <w:rPr>
          <w:sz w:val="36"/>
          <w:szCs w:val="36"/>
        </w:rPr>
      </w:pPr>
      <w:r w:rsidRPr="00CB4860">
        <w:rPr>
          <w:sz w:val="36"/>
          <w:szCs w:val="36"/>
        </w:rPr>
        <w:t>Plant C</w:t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  <w:t>₹60,000</w:t>
      </w:r>
    </w:p>
    <w:p w14:paraId="419FB57C" w14:textId="4BE88795" w:rsidR="00C8377B" w:rsidRPr="00CB4860" w:rsidRDefault="00C8377B" w:rsidP="009643BA">
      <w:pPr>
        <w:ind w:left="0"/>
        <w:rPr>
          <w:sz w:val="36"/>
          <w:szCs w:val="36"/>
        </w:rPr>
      </w:pPr>
      <w:r w:rsidRPr="00CB4860">
        <w:rPr>
          <w:sz w:val="36"/>
          <w:szCs w:val="36"/>
        </w:rPr>
        <w:t>Second block: Plant (rate of depreciation:30%)</w:t>
      </w:r>
    </w:p>
    <w:p w14:paraId="270238A8" w14:textId="77777777" w:rsidR="00C8377B" w:rsidRPr="00CB4860" w:rsidRDefault="00C8377B" w:rsidP="00C97E13">
      <w:pPr>
        <w:numPr>
          <w:ilvl w:val="0"/>
          <w:numId w:val="1"/>
        </w:numPr>
        <w:rPr>
          <w:sz w:val="36"/>
          <w:szCs w:val="36"/>
        </w:rPr>
      </w:pPr>
      <w:r w:rsidRPr="00CB4860">
        <w:rPr>
          <w:sz w:val="36"/>
          <w:szCs w:val="36"/>
        </w:rPr>
        <w:t xml:space="preserve">Plant </w:t>
      </w:r>
      <w:r w:rsidRPr="00CB4860">
        <w:rPr>
          <w:sz w:val="36"/>
          <w:szCs w:val="36"/>
        </w:rPr>
        <w:tab/>
        <w:t>P</w:t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  <w:t>₹10,65,000</w:t>
      </w:r>
    </w:p>
    <w:p w14:paraId="1B443A02" w14:textId="2E5A2E77" w:rsidR="00C8377B" w:rsidRPr="00CB4860" w:rsidRDefault="00C8377B" w:rsidP="00C97E13">
      <w:pPr>
        <w:numPr>
          <w:ilvl w:val="0"/>
          <w:numId w:val="1"/>
        </w:numPr>
        <w:rPr>
          <w:sz w:val="36"/>
          <w:szCs w:val="36"/>
        </w:rPr>
      </w:pPr>
      <w:proofErr w:type="gramStart"/>
      <w:r w:rsidRPr="00CB4860">
        <w:rPr>
          <w:sz w:val="36"/>
          <w:szCs w:val="36"/>
        </w:rPr>
        <w:t xml:space="preserve">Plant  </w:t>
      </w:r>
      <w:r w:rsidR="00C97E13" w:rsidRPr="00CB4860">
        <w:rPr>
          <w:sz w:val="36"/>
          <w:szCs w:val="36"/>
        </w:rPr>
        <w:tab/>
      </w:r>
      <w:proofErr w:type="gramEnd"/>
      <w:r w:rsidRPr="00CB4860">
        <w:rPr>
          <w:sz w:val="36"/>
          <w:szCs w:val="36"/>
        </w:rPr>
        <w:t>Q</w:t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</w:r>
      <w:r w:rsidRPr="00CB4860">
        <w:rPr>
          <w:sz w:val="36"/>
          <w:szCs w:val="36"/>
        </w:rPr>
        <w:tab/>
        <w:t>₹25,00,000</w:t>
      </w:r>
    </w:p>
    <w:p w14:paraId="1687A238" w14:textId="77777777" w:rsidR="00C8377B" w:rsidRPr="00CB4860" w:rsidRDefault="00C8377B" w:rsidP="009643BA">
      <w:pPr>
        <w:ind w:left="0"/>
        <w:rPr>
          <w:sz w:val="36"/>
          <w:szCs w:val="36"/>
        </w:rPr>
      </w:pPr>
      <w:r w:rsidRPr="00CB4860">
        <w:rPr>
          <w:sz w:val="36"/>
          <w:szCs w:val="36"/>
        </w:rPr>
        <w:t>During the previous year 2018-19, the company has purchased/sold the following plants:</w:t>
      </w: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5"/>
        <w:gridCol w:w="2393"/>
        <w:gridCol w:w="1264"/>
        <w:gridCol w:w="1867"/>
        <w:gridCol w:w="2182"/>
      </w:tblGrid>
      <w:tr w:rsidR="00C8377B" w:rsidRPr="00CB4860" w14:paraId="43E12CCD" w14:textId="77777777" w:rsidTr="009643BA"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CB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9C56D" w14:textId="77777777" w:rsidR="00C8377B" w:rsidRPr="00CB4860" w:rsidRDefault="00C8377B" w:rsidP="00C97E13">
            <w:pPr>
              <w:spacing w:line="240" w:lineRule="auto"/>
              <w:ind w:left="0"/>
              <w:rPr>
                <w:sz w:val="36"/>
                <w:szCs w:val="36"/>
              </w:rPr>
            </w:pPr>
            <w:r w:rsidRPr="00CB4860">
              <w:rPr>
                <w:b/>
                <w:bCs/>
                <w:sz w:val="36"/>
                <w:szCs w:val="36"/>
              </w:rPr>
              <w:t>Asset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CB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7AD8D" w14:textId="77777777" w:rsidR="00C8377B" w:rsidRPr="00CB4860" w:rsidRDefault="00C8377B" w:rsidP="00C97E13">
            <w:pPr>
              <w:spacing w:line="240" w:lineRule="auto"/>
              <w:ind w:left="0"/>
              <w:rPr>
                <w:sz w:val="36"/>
                <w:szCs w:val="36"/>
              </w:rPr>
            </w:pPr>
            <w:r w:rsidRPr="00CB4860">
              <w:rPr>
                <w:b/>
                <w:bCs/>
                <w:sz w:val="36"/>
                <w:szCs w:val="36"/>
              </w:rPr>
              <w:t>Date of sale/Purchase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CB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9FAF2" w14:textId="77777777" w:rsidR="00C8377B" w:rsidRPr="00CB4860" w:rsidRDefault="00C8377B" w:rsidP="00C97E13">
            <w:pPr>
              <w:spacing w:line="240" w:lineRule="auto"/>
              <w:ind w:left="0"/>
              <w:rPr>
                <w:sz w:val="36"/>
                <w:szCs w:val="36"/>
              </w:rPr>
            </w:pPr>
            <w:r w:rsidRPr="00CB4860">
              <w:rPr>
                <w:b/>
                <w:bCs/>
                <w:sz w:val="36"/>
                <w:szCs w:val="36"/>
              </w:rPr>
              <w:t>Cost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CB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D1884" w14:textId="77777777" w:rsidR="00C8377B" w:rsidRPr="00CB4860" w:rsidRDefault="00C8377B" w:rsidP="00C97E13">
            <w:pPr>
              <w:spacing w:line="240" w:lineRule="auto"/>
              <w:ind w:left="0"/>
              <w:rPr>
                <w:sz w:val="36"/>
                <w:szCs w:val="36"/>
              </w:rPr>
            </w:pPr>
            <w:r w:rsidRPr="00CB4860">
              <w:rPr>
                <w:b/>
                <w:bCs/>
                <w:sz w:val="36"/>
                <w:szCs w:val="36"/>
              </w:rPr>
              <w:t>Selling price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CB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24A82" w14:textId="77777777" w:rsidR="00C8377B" w:rsidRPr="00CB4860" w:rsidRDefault="00C8377B" w:rsidP="00C97E13">
            <w:pPr>
              <w:spacing w:line="240" w:lineRule="auto"/>
              <w:ind w:left="0"/>
              <w:rPr>
                <w:sz w:val="36"/>
                <w:szCs w:val="36"/>
              </w:rPr>
            </w:pPr>
            <w:r w:rsidRPr="00CB4860">
              <w:rPr>
                <w:b/>
                <w:bCs/>
                <w:sz w:val="36"/>
                <w:szCs w:val="36"/>
              </w:rPr>
              <w:t>Rate of depreciation</w:t>
            </w:r>
          </w:p>
        </w:tc>
      </w:tr>
      <w:tr w:rsidR="00C8377B" w:rsidRPr="00CB4860" w14:paraId="134963C0" w14:textId="77777777" w:rsidTr="009643BA">
        <w:trPr>
          <w:trHeight w:val="392"/>
        </w:trPr>
        <w:tc>
          <w:tcPr>
            <w:tcW w:w="1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08A91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 xml:space="preserve">Plant D 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0AB33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April 20, 2018</w:t>
            </w:r>
          </w:p>
        </w:tc>
        <w:tc>
          <w:tcPr>
            <w:tcW w:w="1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4AB28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45,000</w:t>
            </w:r>
          </w:p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6D907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-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09D90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15%</w:t>
            </w:r>
          </w:p>
        </w:tc>
      </w:tr>
      <w:tr w:rsidR="00C8377B" w:rsidRPr="00CB4860" w14:paraId="1C293C53" w14:textId="77777777" w:rsidTr="009643BA">
        <w:trPr>
          <w:trHeight w:val="286"/>
        </w:trPr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46657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Plant B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6C3D0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May 10, 2018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2E2D9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-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56D6E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10,60,000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4038E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15%</w:t>
            </w:r>
          </w:p>
        </w:tc>
      </w:tr>
      <w:tr w:rsidR="00C8377B" w:rsidRPr="00CB4860" w14:paraId="1B8E3F57" w14:textId="77777777" w:rsidTr="009643BA">
        <w:trPr>
          <w:trHeight w:val="310"/>
        </w:trPr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BF88B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Plant P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AD5C6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May 15, 2018</w:t>
            </w:r>
          </w:p>
        </w:tc>
        <w:tc>
          <w:tcPr>
            <w:tcW w:w="1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7C859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-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DD9C0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2,00,000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74A67" w14:textId="77777777" w:rsidR="00C8377B" w:rsidRPr="00CB4860" w:rsidRDefault="00C8377B" w:rsidP="00C97E13">
            <w:pPr>
              <w:ind w:left="0"/>
              <w:rPr>
                <w:sz w:val="32"/>
                <w:szCs w:val="32"/>
              </w:rPr>
            </w:pPr>
            <w:r w:rsidRPr="00CB4860">
              <w:rPr>
                <w:sz w:val="32"/>
                <w:szCs w:val="32"/>
              </w:rPr>
              <w:t>30%</w:t>
            </w:r>
          </w:p>
        </w:tc>
      </w:tr>
    </w:tbl>
    <w:p w14:paraId="6177740D" w14:textId="77777777" w:rsidR="00CB4860" w:rsidRPr="00CB4860" w:rsidRDefault="00CB4860" w:rsidP="00153E8C">
      <w:pPr>
        <w:ind w:left="0"/>
        <w:rPr>
          <w:b/>
          <w:sz w:val="28"/>
          <w:szCs w:val="28"/>
        </w:rPr>
      </w:pPr>
    </w:p>
    <w:p w14:paraId="683AF353" w14:textId="02FA286A" w:rsidR="00CB4860" w:rsidRPr="00CB4860" w:rsidRDefault="004C7242" w:rsidP="00153E8C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How to avoid short term capital tax liability suggest possible option within four corner of income tax.</w:t>
      </w:r>
    </w:p>
    <w:p w14:paraId="5E0D64C1" w14:textId="77777777" w:rsidR="00CB4860" w:rsidRPr="00CB4860" w:rsidRDefault="00CB4860" w:rsidP="00153E8C">
      <w:pPr>
        <w:ind w:left="0"/>
        <w:rPr>
          <w:b/>
          <w:sz w:val="28"/>
          <w:szCs w:val="28"/>
        </w:rPr>
      </w:pPr>
    </w:p>
    <w:p w14:paraId="0421753F" w14:textId="77777777" w:rsidR="00CB4860" w:rsidRPr="00CB4860" w:rsidRDefault="00CB4860" w:rsidP="00153E8C">
      <w:pPr>
        <w:ind w:left="0"/>
        <w:rPr>
          <w:b/>
          <w:sz w:val="28"/>
          <w:szCs w:val="28"/>
        </w:rPr>
      </w:pPr>
    </w:p>
    <w:p w14:paraId="5C83B2F3" w14:textId="77777777" w:rsidR="00CB4860" w:rsidRDefault="00CB4860" w:rsidP="00153E8C">
      <w:pPr>
        <w:ind w:left="0"/>
        <w:rPr>
          <w:b/>
          <w:sz w:val="28"/>
          <w:szCs w:val="28"/>
        </w:rPr>
      </w:pPr>
    </w:p>
    <w:p w14:paraId="0C0FC5F5" w14:textId="15C5B37E" w:rsidR="00153E8C" w:rsidRPr="00CB4860" w:rsidRDefault="009643BA" w:rsidP="00153E8C">
      <w:pPr>
        <w:ind w:left="0"/>
        <w:rPr>
          <w:b/>
          <w:sz w:val="32"/>
          <w:szCs w:val="32"/>
        </w:rPr>
      </w:pPr>
      <w:r w:rsidRPr="00CB4860">
        <w:rPr>
          <w:b/>
          <w:sz w:val="32"/>
          <w:szCs w:val="32"/>
        </w:rPr>
        <w:t>Solution</w:t>
      </w:r>
    </w:p>
    <w:p w14:paraId="708D8F59" w14:textId="605A8792" w:rsidR="00C8377B" w:rsidRPr="00CB4860" w:rsidRDefault="00C8377B" w:rsidP="00153E8C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First Block</w:t>
      </w:r>
    </w:p>
    <w:p w14:paraId="01C130F6" w14:textId="52D46996" w:rsidR="00C8377B" w:rsidRPr="00CB4860" w:rsidRDefault="00C8377B" w:rsidP="00153E8C">
      <w:pPr>
        <w:ind w:left="720"/>
        <w:rPr>
          <w:sz w:val="32"/>
          <w:szCs w:val="32"/>
        </w:rPr>
      </w:pPr>
      <w:r w:rsidRPr="00CB4860">
        <w:rPr>
          <w:sz w:val="32"/>
          <w:szCs w:val="32"/>
        </w:rPr>
        <w:t>W.D.V on April 1, 2018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  <w:t>4,90,000</w:t>
      </w:r>
    </w:p>
    <w:p w14:paraId="6B8008EF" w14:textId="621BA8B2" w:rsidR="00C8377B" w:rsidRPr="00CB4860" w:rsidRDefault="00C8377B" w:rsidP="00C97E13">
      <w:pPr>
        <w:numPr>
          <w:ilvl w:val="0"/>
          <w:numId w:val="3"/>
        </w:numPr>
        <w:rPr>
          <w:sz w:val="32"/>
          <w:szCs w:val="32"/>
        </w:rPr>
      </w:pPr>
      <w:r w:rsidRPr="00CB4860">
        <w:rPr>
          <w:sz w:val="32"/>
          <w:szCs w:val="32"/>
        </w:rPr>
        <w:t xml:space="preserve">Add: Cost of plant D 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  <w:t>45,000</w:t>
      </w:r>
    </w:p>
    <w:p w14:paraId="29E3A22D" w14:textId="17A60E51" w:rsidR="00C8377B" w:rsidRPr="00CB4860" w:rsidRDefault="00C8377B" w:rsidP="009643BA">
      <w:pPr>
        <w:ind w:left="0" w:firstLine="720"/>
        <w:rPr>
          <w:sz w:val="32"/>
          <w:szCs w:val="32"/>
        </w:rPr>
      </w:pPr>
      <w:r w:rsidRPr="00CB4860">
        <w:rPr>
          <w:sz w:val="32"/>
          <w:szCs w:val="32"/>
        </w:rPr>
        <w:t xml:space="preserve">                                                                Total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>5,35,000</w:t>
      </w:r>
    </w:p>
    <w:p w14:paraId="1CD171BD" w14:textId="587FF37E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bCs/>
          <w:sz w:val="32"/>
          <w:szCs w:val="32"/>
        </w:rPr>
        <w:t>Less: Sale proceeds of plant B</w:t>
      </w:r>
      <w:r w:rsidR="00C97E13" w:rsidRPr="00CB4860">
        <w:rPr>
          <w:bCs/>
          <w:sz w:val="32"/>
          <w:szCs w:val="32"/>
        </w:rPr>
        <w:t xml:space="preserve"> </w:t>
      </w:r>
      <w:r w:rsidRPr="00CB4860">
        <w:rPr>
          <w:bCs/>
          <w:sz w:val="32"/>
          <w:szCs w:val="32"/>
        </w:rPr>
        <w:t>(not exceed ₹ 5,35,000)</w:t>
      </w:r>
      <w:r w:rsidRPr="00CB4860">
        <w:rPr>
          <w:bCs/>
          <w:sz w:val="32"/>
          <w:szCs w:val="32"/>
        </w:rPr>
        <w:tab/>
        <w:t>5,35,000</w:t>
      </w:r>
    </w:p>
    <w:p w14:paraId="2A052DE3" w14:textId="23BC7E67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bCs/>
          <w:sz w:val="32"/>
          <w:szCs w:val="32"/>
        </w:rPr>
        <w:t>Written down value March 31, 2019</w:t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="00C97E13"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>Nil</w:t>
      </w:r>
    </w:p>
    <w:p w14:paraId="23BE2938" w14:textId="3FAD2036" w:rsidR="00C8377B" w:rsidRPr="00CB4860" w:rsidRDefault="00C8377B" w:rsidP="00C97E13">
      <w:pPr>
        <w:ind w:left="0"/>
        <w:rPr>
          <w:bCs/>
          <w:sz w:val="32"/>
          <w:szCs w:val="32"/>
        </w:rPr>
      </w:pPr>
      <w:r w:rsidRPr="00CB4860">
        <w:rPr>
          <w:bCs/>
          <w:sz w:val="32"/>
          <w:szCs w:val="32"/>
        </w:rPr>
        <w:t>Depreciation</w:t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="00C97E13" w:rsidRPr="00CB4860">
        <w:rPr>
          <w:bCs/>
          <w:sz w:val="32"/>
          <w:szCs w:val="32"/>
        </w:rPr>
        <w:tab/>
      </w:r>
      <w:r w:rsidR="00C97E13" w:rsidRPr="00CB4860">
        <w:rPr>
          <w:bCs/>
          <w:sz w:val="32"/>
          <w:szCs w:val="32"/>
        </w:rPr>
        <w:tab/>
      </w:r>
      <w:r w:rsid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>Nil</w:t>
      </w:r>
    </w:p>
    <w:p w14:paraId="727FD024" w14:textId="77777777" w:rsidR="00CB4860" w:rsidRPr="00CB4860" w:rsidRDefault="00CB4860" w:rsidP="00C97E13">
      <w:pPr>
        <w:ind w:left="0"/>
        <w:rPr>
          <w:b/>
          <w:bCs/>
          <w:sz w:val="32"/>
          <w:szCs w:val="32"/>
        </w:rPr>
      </w:pPr>
    </w:p>
    <w:p w14:paraId="72991038" w14:textId="5A2C59D9" w:rsidR="00C97E13" w:rsidRPr="00CB4860" w:rsidRDefault="00C97E13" w:rsidP="00C97E13">
      <w:pPr>
        <w:ind w:left="0"/>
        <w:rPr>
          <w:b/>
          <w:bCs/>
          <w:sz w:val="32"/>
          <w:szCs w:val="32"/>
        </w:rPr>
      </w:pPr>
      <w:r w:rsidRPr="00CB4860">
        <w:rPr>
          <w:b/>
          <w:bCs/>
          <w:sz w:val="32"/>
          <w:szCs w:val="32"/>
        </w:rPr>
        <w:t>Computation of Short-term Capital Gain</w:t>
      </w:r>
    </w:p>
    <w:p w14:paraId="51401552" w14:textId="2DE670CB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bCs/>
          <w:sz w:val="32"/>
          <w:szCs w:val="32"/>
        </w:rPr>
        <w:t>Sale Proceeds</w:t>
      </w:r>
      <w:r w:rsidR="009643BA"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 xml:space="preserve"> </w:t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ab/>
      </w:r>
      <w:r w:rsidR="00C97E13" w:rsidRPr="00CB4860">
        <w:rPr>
          <w:bCs/>
          <w:sz w:val="32"/>
          <w:szCs w:val="32"/>
        </w:rPr>
        <w:tab/>
      </w:r>
      <w:r w:rsidRPr="00CB4860">
        <w:rPr>
          <w:bCs/>
          <w:sz w:val="32"/>
          <w:szCs w:val="32"/>
        </w:rPr>
        <w:t>10,60,000</w:t>
      </w:r>
    </w:p>
    <w:p w14:paraId="227ECBAC" w14:textId="77777777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b/>
          <w:bCs/>
          <w:sz w:val="32"/>
          <w:szCs w:val="32"/>
        </w:rPr>
        <w:t xml:space="preserve">Less: Cost of acquisition </w:t>
      </w:r>
    </w:p>
    <w:p w14:paraId="75585A00" w14:textId="7C81EF96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b/>
          <w:bCs/>
          <w:sz w:val="32"/>
          <w:szCs w:val="32"/>
        </w:rPr>
        <w:t>WDV on April 1, 2018</w:t>
      </w:r>
      <w:r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="009643BA"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="00C97E13"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>5,35,000</w:t>
      </w:r>
    </w:p>
    <w:p w14:paraId="5981AE01" w14:textId="6FB97F9F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b/>
          <w:bCs/>
          <w:sz w:val="32"/>
          <w:szCs w:val="32"/>
        </w:rPr>
        <w:t>Short Term Capital Gain</w:t>
      </w:r>
      <w:r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ab/>
      </w:r>
      <w:r w:rsidR="00C97E13" w:rsidRPr="00CB4860">
        <w:rPr>
          <w:b/>
          <w:bCs/>
          <w:sz w:val="32"/>
          <w:szCs w:val="32"/>
        </w:rPr>
        <w:tab/>
      </w:r>
      <w:r w:rsidRPr="00CB4860">
        <w:rPr>
          <w:b/>
          <w:bCs/>
          <w:sz w:val="32"/>
          <w:szCs w:val="32"/>
        </w:rPr>
        <w:t>5,25,000</w:t>
      </w:r>
    </w:p>
    <w:p w14:paraId="02152842" w14:textId="3A61E5F5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Tax on short term capital gain 30% of 5,25,000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  <w:t>1,57,500</w:t>
      </w:r>
    </w:p>
    <w:p w14:paraId="00B62B12" w14:textId="4CECEAA0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Add: Health and education cess 4%</w:t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  <w:t xml:space="preserve"> </w:t>
      </w:r>
      <w:r w:rsidR="009643BA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6,300</w:t>
      </w:r>
    </w:p>
    <w:p w14:paraId="679F02C4" w14:textId="3B9FA7E9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Tax Liability</w:t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="00CB4860">
        <w:rPr>
          <w:sz w:val="32"/>
          <w:szCs w:val="32"/>
        </w:rPr>
        <w:tab/>
      </w:r>
      <w:r w:rsidRPr="00CB4860">
        <w:rPr>
          <w:sz w:val="32"/>
          <w:szCs w:val="32"/>
        </w:rPr>
        <w:t>1,63,800</w:t>
      </w:r>
    </w:p>
    <w:p w14:paraId="1D97C986" w14:textId="77777777" w:rsidR="00CB4860" w:rsidRPr="00CB4860" w:rsidRDefault="00CB4860" w:rsidP="00C97E13">
      <w:pPr>
        <w:ind w:left="0"/>
        <w:rPr>
          <w:b/>
          <w:sz w:val="32"/>
          <w:szCs w:val="32"/>
        </w:rPr>
      </w:pPr>
    </w:p>
    <w:p w14:paraId="013750E5" w14:textId="76F9734D" w:rsidR="00C97E13" w:rsidRDefault="00C97E13" w:rsidP="00C97E13">
      <w:pPr>
        <w:ind w:left="0"/>
        <w:rPr>
          <w:b/>
          <w:sz w:val="32"/>
          <w:szCs w:val="32"/>
        </w:rPr>
      </w:pPr>
      <w:r w:rsidRPr="00CB4860">
        <w:rPr>
          <w:b/>
          <w:sz w:val="32"/>
          <w:szCs w:val="32"/>
        </w:rPr>
        <w:t>How to Avoid this tax liability</w:t>
      </w:r>
    </w:p>
    <w:p w14:paraId="5AC9531F" w14:textId="77777777" w:rsidR="00CB4860" w:rsidRPr="00CB4860" w:rsidRDefault="00CB4860" w:rsidP="00C97E13">
      <w:pPr>
        <w:ind w:left="0"/>
        <w:rPr>
          <w:b/>
          <w:sz w:val="32"/>
          <w:szCs w:val="32"/>
        </w:rPr>
      </w:pPr>
    </w:p>
    <w:p w14:paraId="5A3A1700" w14:textId="77777777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Tax liability of ₹ 1,63,800 can, however, be avoided if a plant of ₹5,25,000 eligible for depreciation, at the rate of 15%, is acquired at any time during the previous year 2018-19.</w:t>
      </w:r>
    </w:p>
    <w:p w14:paraId="01914720" w14:textId="77777777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lastRenderedPageBreak/>
        <w:t>Suppose X ltd. Acquire Plant E (new) for ₹5,25,000 on March 31, 2019 amount of depreciation and STCG would be as follows:</w:t>
      </w:r>
    </w:p>
    <w:p w14:paraId="3D624E39" w14:textId="77777777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W.D.V on April 1, 2018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  <w:t>4,90,000</w:t>
      </w:r>
    </w:p>
    <w:p w14:paraId="7F5FB200" w14:textId="51ED0EEC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Add: Cost of plant D and E (45000+ 5,25,000)</w:t>
      </w:r>
      <w:r w:rsidRPr="00CB4860">
        <w:rPr>
          <w:sz w:val="32"/>
          <w:szCs w:val="32"/>
        </w:rPr>
        <w:tab/>
        <w:t>5,70,000</w:t>
      </w:r>
    </w:p>
    <w:p w14:paraId="153CB8BE" w14:textId="3A829ACE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Total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10,60,000</w:t>
      </w:r>
    </w:p>
    <w:p w14:paraId="5588058C" w14:textId="0E625838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Less: Sale proceed Plant B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10,60,000</w:t>
      </w:r>
    </w:p>
    <w:p w14:paraId="5E49B25C" w14:textId="72E03A36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WDV on March 31, 2019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nil</w:t>
      </w:r>
    </w:p>
    <w:p w14:paraId="4C4C5FD8" w14:textId="1F262746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 xml:space="preserve">Depreciation 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nil</w:t>
      </w:r>
    </w:p>
    <w:p w14:paraId="7ACC0847" w14:textId="24ED1BAF" w:rsidR="00C8377B" w:rsidRPr="00CB4860" w:rsidRDefault="00C97E13" w:rsidP="00C97E13">
      <w:pPr>
        <w:ind w:left="0"/>
        <w:rPr>
          <w:b/>
          <w:sz w:val="32"/>
          <w:szCs w:val="32"/>
        </w:rPr>
      </w:pPr>
      <w:r w:rsidRPr="00CB4860">
        <w:rPr>
          <w:b/>
          <w:sz w:val="32"/>
          <w:szCs w:val="32"/>
        </w:rPr>
        <w:t xml:space="preserve">Calculation of </w:t>
      </w:r>
      <w:r w:rsidR="00C8377B" w:rsidRPr="00CB4860">
        <w:rPr>
          <w:b/>
          <w:sz w:val="32"/>
          <w:szCs w:val="32"/>
        </w:rPr>
        <w:t>Capital Gain</w:t>
      </w:r>
    </w:p>
    <w:p w14:paraId="00667525" w14:textId="4E52E009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Sale Proceeds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10,60,000</w:t>
      </w:r>
    </w:p>
    <w:p w14:paraId="75A8CEE6" w14:textId="65AA96F3" w:rsidR="00C8377B" w:rsidRPr="00CB4860" w:rsidRDefault="00C8377B" w:rsidP="00C97E13">
      <w:pPr>
        <w:numPr>
          <w:ilvl w:val="0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Less: W.D.V. on April1, 2018</w:t>
      </w:r>
      <w:r w:rsidR="00C97E13" w:rsidRPr="00CB4860">
        <w:rPr>
          <w:sz w:val="32"/>
          <w:szCs w:val="32"/>
        </w:rPr>
        <w:tab/>
      </w:r>
      <w:r w:rsidR="00153E8C" w:rsidRPr="00CB4860">
        <w:rPr>
          <w:sz w:val="32"/>
          <w:szCs w:val="32"/>
        </w:rPr>
        <w:t xml:space="preserve"> </w:t>
      </w:r>
      <w:r w:rsidR="00153E8C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4,90,000</w:t>
      </w:r>
    </w:p>
    <w:p w14:paraId="6816522D" w14:textId="6DDF16B6" w:rsidR="00C8377B" w:rsidRPr="00CB4860" w:rsidRDefault="00C8377B" w:rsidP="00C97E13">
      <w:pPr>
        <w:ind w:left="360" w:firstLine="720"/>
        <w:rPr>
          <w:sz w:val="32"/>
          <w:szCs w:val="32"/>
        </w:rPr>
      </w:pPr>
      <w:r w:rsidRPr="00CB4860">
        <w:rPr>
          <w:sz w:val="32"/>
          <w:szCs w:val="32"/>
        </w:rPr>
        <w:t>Cost of Plant D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5,70,000</w:t>
      </w:r>
      <w:r w:rsidRPr="00CB4860">
        <w:rPr>
          <w:sz w:val="32"/>
          <w:szCs w:val="32"/>
        </w:rPr>
        <w:tab/>
        <w:t xml:space="preserve"> 10,60 000</w:t>
      </w:r>
    </w:p>
    <w:p w14:paraId="3B5B83E8" w14:textId="77777777" w:rsidR="00C8377B" w:rsidRPr="00CB4860" w:rsidRDefault="00C8377B" w:rsidP="00C97E13">
      <w:pPr>
        <w:numPr>
          <w:ilvl w:val="3"/>
          <w:numId w:val="4"/>
        </w:numPr>
        <w:rPr>
          <w:sz w:val="32"/>
          <w:szCs w:val="32"/>
        </w:rPr>
      </w:pPr>
      <w:r w:rsidRPr="00CB4860">
        <w:rPr>
          <w:sz w:val="32"/>
          <w:szCs w:val="32"/>
        </w:rPr>
        <w:t>STCG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  <w:t>Nil</w:t>
      </w:r>
    </w:p>
    <w:p w14:paraId="3735FCBE" w14:textId="77777777" w:rsidR="00153E8C" w:rsidRPr="00CB4860" w:rsidRDefault="00153E8C" w:rsidP="00C97E13">
      <w:pPr>
        <w:ind w:left="0"/>
        <w:rPr>
          <w:sz w:val="32"/>
          <w:szCs w:val="32"/>
        </w:rPr>
      </w:pPr>
    </w:p>
    <w:p w14:paraId="50B239A6" w14:textId="77777777" w:rsidR="00153E8C" w:rsidRPr="00CB4860" w:rsidRDefault="00153E8C" w:rsidP="00C97E13">
      <w:pPr>
        <w:ind w:left="0"/>
        <w:rPr>
          <w:sz w:val="32"/>
          <w:szCs w:val="32"/>
        </w:rPr>
      </w:pPr>
    </w:p>
    <w:p w14:paraId="40E022EA" w14:textId="2D2DCA2F" w:rsidR="00C8377B" w:rsidRPr="00CB4860" w:rsidRDefault="00C8377B" w:rsidP="00C97E13">
      <w:pPr>
        <w:ind w:left="0"/>
        <w:rPr>
          <w:b/>
          <w:sz w:val="32"/>
          <w:szCs w:val="32"/>
        </w:rPr>
      </w:pPr>
      <w:r w:rsidRPr="00CB4860">
        <w:rPr>
          <w:b/>
          <w:sz w:val="32"/>
          <w:szCs w:val="32"/>
        </w:rPr>
        <w:t>Impact of Cash flow due to purchase new plant E</w:t>
      </w:r>
    </w:p>
    <w:p w14:paraId="71A8375B" w14:textId="2BA488A5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Cash outflow on account of Purchase plant E</w:t>
      </w:r>
      <w:r w:rsidRPr="00CB4860">
        <w:rPr>
          <w:sz w:val="32"/>
          <w:szCs w:val="32"/>
        </w:rPr>
        <w:tab/>
        <w:t xml:space="preserve">         </w:t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(+)</w:t>
      </w:r>
      <w:r w:rsidR="00153E8C" w:rsidRPr="00CB4860">
        <w:rPr>
          <w:sz w:val="32"/>
          <w:szCs w:val="32"/>
        </w:rPr>
        <w:t xml:space="preserve"> </w:t>
      </w:r>
      <w:r w:rsidRPr="00CB4860">
        <w:rPr>
          <w:sz w:val="32"/>
          <w:szCs w:val="32"/>
        </w:rPr>
        <w:t>₹5,25,000</w:t>
      </w:r>
    </w:p>
    <w:p w14:paraId="5D60A1C8" w14:textId="550B3140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Tax Saving on STCG</w:t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  <w:t xml:space="preserve">   </w:t>
      </w:r>
      <w:r w:rsidR="00C97E13"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 xml:space="preserve">         </w:t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>(</w:t>
      </w:r>
      <w:proofErr w:type="gramStart"/>
      <w:r w:rsidRPr="00CB4860">
        <w:rPr>
          <w:sz w:val="32"/>
          <w:szCs w:val="32"/>
        </w:rPr>
        <w:t>-)₹</w:t>
      </w:r>
      <w:proofErr w:type="gramEnd"/>
      <w:r w:rsidRPr="00CB4860">
        <w:rPr>
          <w:sz w:val="32"/>
          <w:szCs w:val="32"/>
        </w:rPr>
        <w:t>1,63,800</w:t>
      </w:r>
    </w:p>
    <w:p w14:paraId="5F2B5C15" w14:textId="1AA05892" w:rsidR="00C8377B" w:rsidRPr="00CB4860" w:rsidRDefault="00C8377B" w:rsidP="00C97E13">
      <w:pPr>
        <w:ind w:left="0"/>
        <w:rPr>
          <w:sz w:val="32"/>
          <w:szCs w:val="32"/>
        </w:rPr>
      </w:pPr>
      <w:r w:rsidRPr="00CB4860">
        <w:rPr>
          <w:sz w:val="32"/>
          <w:szCs w:val="32"/>
        </w:rPr>
        <w:t>Net cash outflow</w:t>
      </w:r>
      <w:r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="00C97E13" w:rsidRPr="00CB4860">
        <w:rPr>
          <w:sz w:val="32"/>
          <w:szCs w:val="32"/>
        </w:rPr>
        <w:tab/>
      </w:r>
      <w:r w:rsidRPr="00CB4860">
        <w:rPr>
          <w:sz w:val="32"/>
          <w:szCs w:val="32"/>
        </w:rPr>
        <w:tab/>
      </w:r>
      <w:r w:rsidR="00CB4860">
        <w:rPr>
          <w:sz w:val="32"/>
          <w:szCs w:val="32"/>
        </w:rPr>
        <w:tab/>
        <w:t xml:space="preserve">      </w:t>
      </w:r>
      <w:r w:rsidRPr="00CB4860">
        <w:rPr>
          <w:sz w:val="32"/>
          <w:szCs w:val="32"/>
        </w:rPr>
        <w:t xml:space="preserve"> </w:t>
      </w:r>
      <w:proofErr w:type="gramStart"/>
      <w:r w:rsidRPr="00CB4860">
        <w:rPr>
          <w:sz w:val="32"/>
          <w:szCs w:val="32"/>
        </w:rPr>
        <w:t xml:space="preserve">   (</w:t>
      </w:r>
      <w:proofErr w:type="gramEnd"/>
      <w:r w:rsidRPr="00CB4860">
        <w:rPr>
          <w:sz w:val="32"/>
          <w:szCs w:val="32"/>
        </w:rPr>
        <w:t>-) ₹3,61,200</w:t>
      </w:r>
    </w:p>
    <w:sectPr w:rsidR="00C8377B" w:rsidRPr="00CB4860" w:rsidSect="005C2B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056"/>
    <w:multiLevelType w:val="hybridMultilevel"/>
    <w:tmpl w:val="C07E5D74"/>
    <w:lvl w:ilvl="0" w:tplc="9EB888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6E6E3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7E1E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C70484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5BCD8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B40D3A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A264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FAE2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30681C"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E001666"/>
    <w:multiLevelType w:val="hybridMultilevel"/>
    <w:tmpl w:val="F7F03F58"/>
    <w:lvl w:ilvl="0" w:tplc="7FE266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A247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FC69B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BF8D6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2299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4267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7660C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9C6C7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B2BD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26752F5"/>
    <w:multiLevelType w:val="hybridMultilevel"/>
    <w:tmpl w:val="95D6B47A"/>
    <w:lvl w:ilvl="0" w:tplc="3A4E3D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45879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561E3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22292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DA3F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C82C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B8E20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724F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2AE07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DCB3C95"/>
    <w:multiLevelType w:val="hybridMultilevel"/>
    <w:tmpl w:val="A9BABD58"/>
    <w:lvl w:ilvl="0" w:tplc="7DD4A57E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6570D832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94B209CA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3" w:tplc="0DACD32E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4" w:tplc="20D033F4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5" w:tplc="6130ECEA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6" w:tplc="7E6A28E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7" w:tplc="7D326B0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  <w:lvl w:ilvl="8" w:tplc="7EA4F4C0" w:tentative="1">
      <w:start w:val="1"/>
      <w:numFmt w:val="bullet"/>
      <w:lvlText w:val=" "/>
      <w:lvlJc w:val="left"/>
      <w:pPr>
        <w:tabs>
          <w:tab w:val="num" w:pos="6840"/>
        </w:tabs>
        <w:ind w:left="6840" w:hanging="360"/>
      </w:pPr>
      <w:rPr>
        <w:rFonts w:ascii="Calibri" w:hAnsi="Calibri" w:hint="default"/>
      </w:rPr>
    </w:lvl>
  </w:abstractNum>
  <w:abstractNum w:abstractNumId="4" w15:restartNumberingAfterBreak="0">
    <w:nsid w:val="5C0742DF"/>
    <w:multiLevelType w:val="hybridMultilevel"/>
    <w:tmpl w:val="67BAC878"/>
    <w:lvl w:ilvl="0" w:tplc="2C1230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98A195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281F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D82988"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92ECD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1849A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5E8E8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FA2E2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C4AC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7B"/>
    <w:rsid w:val="00153E8C"/>
    <w:rsid w:val="004C7242"/>
    <w:rsid w:val="00505225"/>
    <w:rsid w:val="005C2BB8"/>
    <w:rsid w:val="00905E1B"/>
    <w:rsid w:val="009643BA"/>
    <w:rsid w:val="00C8377B"/>
    <w:rsid w:val="00C97E13"/>
    <w:rsid w:val="00CB4860"/>
    <w:rsid w:val="00D31D12"/>
    <w:rsid w:val="00D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4A82"/>
  <w15:chartTrackingRefBased/>
  <w15:docId w15:val="{CA3D48CE-94FE-44EE-8B30-87A03150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ind w:left="648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1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67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208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30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784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17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612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8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0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827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23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978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991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22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491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805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370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9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2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5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5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3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4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0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7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9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4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5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28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3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4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7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470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373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134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835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835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978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7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803">
          <w:marLeft w:val="36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Vishwas Bhanawat</dc:creator>
  <cp:keywords/>
  <dc:description/>
  <cp:lastModifiedBy>Dell</cp:lastModifiedBy>
  <cp:revision>8</cp:revision>
  <cp:lastPrinted>2020-05-07T16:30:00Z</cp:lastPrinted>
  <dcterms:created xsi:type="dcterms:W3CDTF">2020-05-02T07:14:00Z</dcterms:created>
  <dcterms:modified xsi:type="dcterms:W3CDTF">2020-05-07T16:31:00Z</dcterms:modified>
</cp:coreProperties>
</file>