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21" w:rsidRPr="00A72DE2" w:rsidRDefault="002C7921" w:rsidP="008D6BE1">
      <w:pPr>
        <w:spacing w:line="360" w:lineRule="auto"/>
        <w:jc w:val="center"/>
        <w:rPr>
          <w:rFonts w:ascii="Times New Roman" w:hAnsi="Times New Roman" w:cs="Times New Roman"/>
          <w:b/>
          <w:bCs/>
          <w:sz w:val="32"/>
          <w:szCs w:val="32"/>
          <w:u w:val="single"/>
          <w:lang w:val="en-IN"/>
        </w:rPr>
      </w:pPr>
      <w:r w:rsidRPr="00A72DE2">
        <w:rPr>
          <w:rFonts w:ascii="Times New Roman" w:hAnsi="Times New Roman" w:cs="Times New Roman"/>
          <w:b/>
          <w:bCs/>
          <w:sz w:val="32"/>
          <w:szCs w:val="32"/>
          <w:u w:val="single"/>
          <w:lang w:val="en-IN"/>
        </w:rPr>
        <w:t>Sentence Completion test</w:t>
      </w:r>
    </w:p>
    <w:p w:rsidR="002C7921" w:rsidRPr="00775CA0" w:rsidRDefault="002C7921"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In this respondent is presented with a series of items consisting of the first few words of a sentence and his task is to provide an ending for each of these beginnings or stems. </w:t>
      </w:r>
    </w:p>
    <w:p w:rsidR="002C7921" w:rsidRPr="00775CA0" w:rsidRDefault="002C7921"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The stems are developed to elicit responses that illuminate various aspects of the individual’s feelings and behaviours. </w:t>
      </w:r>
    </w:p>
    <w:p w:rsidR="002C7921" w:rsidRPr="00775CA0" w:rsidRDefault="00A72DE2"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For example- </w:t>
      </w:r>
      <w:r w:rsidR="002C7921" w:rsidRPr="00775CA0">
        <w:rPr>
          <w:rFonts w:ascii="Times New Roman" w:hAnsi="Times New Roman" w:cs="Times New Roman"/>
          <w:sz w:val="36"/>
          <w:szCs w:val="36"/>
          <w:lang w:val="en-IN"/>
        </w:rPr>
        <w:t>his attitudes and feelings toward his mother are assumed to be tapped by the stem “My mother and I.....,” and</w:t>
      </w:r>
    </w:p>
    <w:p w:rsidR="002C7921" w:rsidRPr="00775CA0" w:rsidRDefault="002C7921"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 His techniques for handling strong emotions are presumably seen in his response to the item “When I am angry or upset, I.....,</w:t>
      </w:r>
      <w:r w:rsidR="004E019A" w:rsidRPr="00775CA0">
        <w:rPr>
          <w:rFonts w:ascii="Times New Roman" w:hAnsi="Times New Roman" w:cs="Times New Roman"/>
          <w:sz w:val="36"/>
          <w:szCs w:val="36"/>
          <w:lang w:val="en-IN"/>
        </w:rPr>
        <w:t>”</w:t>
      </w:r>
      <w:r w:rsidRPr="00775CA0">
        <w:rPr>
          <w:rFonts w:ascii="Times New Roman" w:hAnsi="Times New Roman" w:cs="Times New Roman"/>
          <w:sz w:val="36"/>
          <w:szCs w:val="36"/>
          <w:lang w:val="en-IN"/>
        </w:rPr>
        <w:t xml:space="preserve"> </w:t>
      </w:r>
    </w:p>
    <w:p w:rsidR="002C7921" w:rsidRPr="00775CA0" w:rsidRDefault="002C7921"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Sentence stem in the third person are also employed, such as “His greatest wish was......,” and the projective hypothesis is used as a basis for reasoning that the responses to these third person stems are informative about the subject’s own desires.</w:t>
      </w:r>
    </w:p>
    <w:p w:rsidR="002C7921" w:rsidRPr="00775CA0" w:rsidRDefault="002C7921"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Of the several commercially available instruments, </w:t>
      </w:r>
      <w:r w:rsidRPr="00775CA0">
        <w:rPr>
          <w:rFonts w:ascii="Times New Roman" w:hAnsi="Times New Roman" w:cs="Times New Roman"/>
          <w:b/>
          <w:bCs/>
          <w:sz w:val="36"/>
          <w:szCs w:val="36"/>
          <w:lang w:val="en-IN"/>
        </w:rPr>
        <w:t xml:space="preserve">the </w:t>
      </w:r>
      <w:proofErr w:type="spellStart"/>
      <w:r w:rsidRPr="00775CA0">
        <w:rPr>
          <w:rFonts w:ascii="Times New Roman" w:hAnsi="Times New Roman" w:cs="Times New Roman"/>
          <w:b/>
          <w:bCs/>
          <w:sz w:val="36"/>
          <w:szCs w:val="36"/>
          <w:lang w:val="en-IN"/>
        </w:rPr>
        <w:t>Rotter</w:t>
      </w:r>
      <w:proofErr w:type="spellEnd"/>
      <w:r w:rsidRPr="00775CA0">
        <w:rPr>
          <w:rFonts w:ascii="Times New Roman" w:hAnsi="Times New Roman" w:cs="Times New Roman"/>
          <w:b/>
          <w:bCs/>
          <w:sz w:val="36"/>
          <w:szCs w:val="36"/>
          <w:lang w:val="en-IN"/>
        </w:rPr>
        <w:t xml:space="preserve"> Incomplete sentence blank</w:t>
      </w:r>
      <w:r w:rsidRPr="00775CA0">
        <w:rPr>
          <w:rFonts w:ascii="Times New Roman" w:hAnsi="Times New Roman" w:cs="Times New Roman"/>
          <w:sz w:val="36"/>
          <w:szCs w:val="36"/>
          <w:lang w:val="en-IN"/>
        </w:rPr>
        <w:t xml:space="preserve"> (</w:t>
      </w:r>
      <w:proofErr w:type="spellStart"/>
      <w:r w:rsidRPr="00775CA0">
        <w:rPr>
          <w:rFonts w:ascii="Times New Roman" w:hAnsi="Times New Roman" w:cs="Times New Roman"/>
          <w:sz w:val="36"/>
          <w:szCs w:val="36"/>
          <w:lang w:val="en-IN"/>
        </w:rPr>
        <w:t>Rotter</w:t>
      </w:r>
      <w:proofErr w:type="spellEnd"/>
      <w:r w:rsidRPr="00775CA0">
        <w:rPr>
          <w:rFonts w:ascii="Times New Roman" w:hAnsi="Times New Roman" w:cs="Times New Roman"/>
          <w:sz w:val="36"/>
          <w:szCs w:val="36"/>
          <w:lang w:val="en-IN"/>
        </w:rPr>
        <w:t xml:space="preserve"> and Rafferty, 1950) has perhaps enjoyed the widest use. In addition to qualitative, clinical inferences that might be drawn from the content of the </w:t>
      </w:r>
      <w:r w:rsidR="004E019A" w:rsidRPr="00775CA0">
        <w:rPr>
          <w:rFonts w:ascii="Times New Roman" w:hAnsi="Times New Roman" w:cs="Times New Roman"/>
          <w:sz w:val="36"/>
          <w:szCs w:val="36"/>
          <w:lang w:val="en-IN"/>
        </w:rPr>
        <w:lastRenderedPageBreak/>
        <w:t>individual’s</w:t>
      </w:r>
      <w:r w:rsidRPr="00775CA0">
        <w:rPr>
          <w:rFonts w:ascii="Times New Roman" w:hAnsi="Times New Roman" w:cs="Times New Roman"/>
          <w:sz w:val="36"/>
          <w:szCs w:val="36"/>
          <w:lang w:val="en-IN"/>
        </w:rPr>
        <w:t xml:space="preserve"> </w:t>
      </w:r>
      <w:r w:rsidR="004E019A" w:rsidRPr="00775CA0">
        <w:rPr>
          <w:rFonts w:ascii="Times New Roman" w:hAnsi="Times New Roman" w:cs="Times New Roman"/>
          <w:sz w:val="36"/>
          <w:szCs w:val="36"/>
          <w:lang w:val="en-IN"/>
        </w:rPr>
        <w:t>responses, the</w:t>
      </w:r>
      <w:r w:rsidRPr="00775CA0">
        <w:rPr>
          <w:rFonts w:ascii="Times New Roman" w:hAnsi="Times New Roman" w:cs="Times New Roman"/>
          <w:sz w:val="36"/>
          <w:szCs w:val="36"/>
          <w:lang w:val="en-IN"/>
        </w:rPr>
        <w:t xml:space="preserve"> </w:t>
      </w:r>
      <w:proofErr w:type="spellStart"/>
      <w:r w:rsidRPr="00775CA0">
        <w:rPr>
          <w:rFonts w:ascii="Times New Roman" w:hAnsi="Times New Roman" w:cs="Times New Roman"/>
          <w:sz w:val="36"/>
          <w:szCs w:val="36"/>
          <w:lang w:val="en-IN"/>
        </w:rPr>
        <w:t>Rotter</w:t>
      </w:r>
      <w:proofErr w:type="spellEnd"/>
      <w:r w:rsidRPr="00775CA0">
        <w:rPr>
          <w:rFonts w:ascii="Times New Roman" w:hAnsi="Times New Roman" w:cs="Times New Roman"/>
          <w:sz w:val="36"/>
          <w:szCs w:val="36"/>
          <w:lang w:val="en-IN"/>
        </w:rPr>
        <w:t xml:space="preserve"> incomplete sentence </w:t>
      </w:r>
      <w:r w:rsidR="004E019A" w:rsidRPr="00775CA0">
        <w:rPr>
          <w:rFonts w:ascii="Times New Roman" w:hAnsi="Times New Roman" w:cs="Times New Roman"/>
          <w:sz w:val="36"/>
          <w:szCs w:val="36"/>
          <w:lang w:val="en-IN"/>
        </w:rPr>
        <w:t>blank</w:t>
      </w:r>
      <w:r w:rsidRPr="00775CA0">
        <w:rPr>
          <w:rFonts w:ascii="Times New Roman" w:hAnsi="Times New Roman" w:cs="Times New Roman"/>
          <w:sz w:val="36"/>
          <w:szCs w:val="36"/>
          <w:lang w:val="en-IN"/>
        </w:rPr>
        <w:t xml:space="preserve"> also contains a rationally derived </w:t>
      </w:r>
      <w:r w:rsidRPr="00775CA0">
        <w:rPr>
          <w:rFonts w:ascii="Times New Roman" w:hAnsi="Times New Roman" w:cs="Times New Roman"/>
          <w:b/>
          <w:bCs/>
          <w:sz w:val="36"/>
          <w:szCs w:val="36"/>
          <w:lang w:val="en-IN"/>
        </w:rPr>
        <w:t>quantitative scoring scheme</w:t>
      </w:r>
      <w:r w:rsidRPr="00775CA0">
        <w:rPr>
          <w:rFonts w:ascii="Times New Roman" w:hAnsi="Times New Roman" w:cs="Times New Roman"/>
          <w:sz w:val="36"/>
          <w:szCs w:val="36"/>
          <w:lang w:val="en-IN"/>
        </w:rPr>
        <w:t xml:space="preserve"> that yields a </w:t>
      </w:r>
      <w:r w:rsidRPr="00775CA0">
        <w:rPr>
          <w:rFonts w:ascii="Times New Roman" w:hAnsi="Times New Roman" w:cs="Times New Roman"/>
          <w:b/>
          <w:bCs/>
          <w:sz w:val="36"/>
          <w:szCs w:val="36"/>
          <w:lang w:val="en-IN"/>
        </w:rPr>
        <w:t xml:space="preserve">single </w:t>
      </w:r>
      <w:r w:rsidR="004E019A" w:rsidRPr="00775CA0">
        <w:rPr>
          <w:rFonts w:ascii="Times New Roman" w:hAnsi="Times New Roman" w:cs="Times New Roman"/>
          <w:b/>
          <w:bCs/>
          <w:sz w:val="36"/>
          <w:szCs w:val="36"/>
          <w:lang w:val="en-IN"/>
        </w:rPr>
        <w:t>index of</w:t>
      </w:r>
      <w:r w:rsidRPr="00775CA0">
        <w:rPr>
          <w:rFonts w:ascii="Times New Roman" w:hAnsi="Times New Roman" w:cs="Times New Roman"/>
          <w:b/>
          <w:bCs/>
          <w:sz w:val="36"/>
          <w:szCs w:val="36"/>
          <w:lang w:val="en-IN"/>
        </w:rPr>
        <w:t xml:space="preserve"> adjustment and maladjustment</w:t>
      </w:r>
      <w:r w:rsidRPr="00775CA0">
        <w:rPr>
          <w:rFonts w:ascii="Times New Roman" w:hAnsi="Times New Roman" w:cs="Times New Roman"/>
          <w:sz w:val="36"/>
          <w:szCs w:val="36"/>
          <w:lang w:val="en-IN"/>
        </w:rPr>
        <w:t>. There are 40 sentence stems, all of which are rather brief and non- specific, such as “I feel.....,”and “Marriage.......</w:t>
      </w:r>
      <w:r w:rsidR="004E019A" w:rsidRPr="00775CA0">
        <w:rPr>
          <w:rFonts w:ascii="Times New Roman" w:hAnsi="Times New Roman" w:cs="Times New Roman"/>
          <w:sz w:val="36"/>
          <w:szCs w:val="36"/>
          <w:lang w:val="en-IN"/>
        </w:rPr>
        <w:t>”</w:t>
      </w:r>
      <w:r w:rsidRPr="00775CA0">
        <w:rPr>
          <w:rFonts w:ascii="Times New Roman" w:hAnsi="Times New Roman" w:cs="Times New Roman"/>
          <w:sz w:val="36"/>
          <w:szCs w:val="36"/>
          <w:lang w:val="en-IN"/>
        </w:rPr>
        <w:t xml:space="preserve"> Each response is scored, with the aid of the examples </w:t>
      </w:r>
      <w:r w:rsidR="004E019A" w:rsidRPr="00775CA0">
        <w:rPr>
          <w:rFonts w:ascii="Times New Roman" w:hAnsi="Times New Roman" w:cs="Times New Roman"/>
          <w:sz w:val="36"/>
          <w:szCs w:val="36"/>
          <w:lang w:val="en-IN"/>
        </w:rPr>
        <w:t xml:space="preserve">provided in the manual, on a </w:t>
      </w:r>
      <w:r w:rsidR="004E019A" w:rsidRPr="00775CA0">
        <w:rPr>
          <w:rFonts w:ascii="Times New Roman" w:hAnsi="Times New Roman" w:cs="Times New Roman"/>
          <w:b/>
          <w:bCs/>
          <w:sz w:val="36"/>
          <w:szCs w:val="36"/>
          <w:lang w:val="en-IN"/>
        </w:rPr>
        <w:t>seven point rating scale for degree of maladjustment</w:t>
      </w:r>
      <w:r w:rsidR="004E019A" w:rsidRPr="00775CA0">
        <w:rPr>
          <w:rFonts w:ascii="Times New Roman" w:hAnsi="Times New Roman" w:cs="Times New Roman"/>
          <w:sz w:val="36"/>
          <w:szCs w:val="36"/>
          <w:lang w:val="en-IN"/>
        </w:rPr>
        <w:t>.</w:t>
      </w:r>
    </w:p>
    <w:p w:rsidR="004E019A" w:rsidRPr="00775CA0" w:rsidRDefault="008D6BE1" w:rsidP="008D6BE1">
      <w:p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Goldberg</w:t>
      </w:r>
      <w:r w:rsidR="004E019A" w:rsidRPr="00775CA0">
        <w:rPr>
          <w:rFonts w:ascii="Times New Roman" w:hAnsi="Times New Roman" w:cs="Times New Roman"/>
          <w:sz w:val="36"/>
          <w:szCs w:val="36"/>
          <w:lang w:val="en-IN"/>
        </w:rPr>
        <w:t xml:space="preserve"> summarized the available evidence about the use</w:t>
      </w:r>
      <w:r w:rsidRPr="00775CA0">
        <w:rPr>
          <w:rFonts w:ascii="Times New Roman" w:hAnsi="Times New Roman" w:cs="Times New Roman"/>
          <w:sz w:val="36"/>
          <w:szCs w:val="36"/>
          <w:lang w:val="en-IN"/>
        </w:rPr>
        <w:t>fulness of the sentence comple</w:t>
      </w:r>
      <w:r w:rsidR="004E019A" w:rsidRPr="00775CA0">
        <w:rPr>
          <w:rFonts w:ascii="Times New Roman" w:hAnsi="Times New Roman" w:cs="Times New Roman"/>
          <w:sz w:val="36"/>
          <w:szCs w:val="36"/>
          <w:lang w:val="en-IN"/>
        </w:rPr>
        <w:t xml:space="preserve">tion method can be summarized as </w:t>
      </w:r>
      <w:r w:rsidRPr="00775CA0">
        <w:rPr>
          <w:rFonts w:ascii="Times New Roman" w:hAnsi="Times New Roman" w:cs="Times New Roman"/>
          <w:sz w:val="36"/>
          <w:szCs w:val="36"/>
          <w:lang w:val="en-IN"/>
        </w:rPr>
        <w:t>follows:</w:t>
      </w:r>
    </w:p>
    <w:p w:rsidR="004E019A" w:rsidRPr="00775CA0" w:rsidRDefault="004E019A" w:rsidP="008D6BE1">
      <w:pPr>
        <w:pStyle w:val="ListParagraph"/>
        <w:numPr>
          <w:ilvl w:val="0"/>
          <w:numId w:val="1"/>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There is little research evidence to indicate that any of the formal aspects o</w:t>
      </w:r>
      <w:r w:rsidR="008D6BE1" w:rsidRPr="00775CA0">
        <w:rPr>
          <w:rFonts w:ascii="Times New Roman" w:hAnsi="Times New Roman" w:cs="Times New Roman"/>
          <w:sz w:val="36"/>
          <w:szCs w:val="36"/>
          <w:lang w:val="en-IN"/>
        </w:rPr>
        <w:t>f responses to sentence comple</w:t>
      </w:r>
      <w:r w:rsidRPr="00775CA0">
        <w:rPr>
          <w:rFonts w:ascii="Times New Roman" w:hAnsi="Times New Roman" w:cs="Times New Roman"/>
          <w:sz w:val="36"/>
          <w:szCs w:val="36"/>
          <w:lang w:val="en-IN"/>
        </w:rPr>
        <w:t xml:space="preserve">tion items, such as reaction time, response length, or grammatical or spelling </w:t>
      </w:r>
      <w:r w:rsidR="008D6BE1" w:rsidRPr="00775CA0">
        <w:rPr>
          <w:rFonts w:ascii="Times New Roman" w:hAnsi="Times New Roman" w:cs="Times New Roman"/>
          <w:sz w:val="36"/>
          <w:szCs w:val="36"/>
          <w:lang w:val="en-IN"/>
        </w:rPr>
        <w:t>errors</w:t>
      </w:r>
      <w:r w:rsidRPr="00775CA0">
        <w:rPr>
          <w:rFonts w:ascii="Times New Roman" w:hAnsi="Times New Roman" w:cs="Times New Roman"/>
          <w:sz w:val="36"/>
          <w:szCs w:val="36"/>
          <w:lang w:val="en-IN"/>
        </w:rPr>
        <w:t xml:space="preserve"> are systematically related to any personality relevant behaviours. There is also little evidence to support the use of impressionistic or clinical analyses of the content of the responses, although adequate studies of such an approach are difficult to conduct.</w:t>
      </w:r>
    </w:p>
    <w:p w:rsidR="004E019A" w:rsidRPr="00775CA0" w:rsidRDefault="004E019A" w:rsidP="008D6BE1">
      <w:pPr>
        <w:pStyle w:val="ListParagraph"/>
        <w:numPr>
          <w:ilvl w:val="0"/>
          <w:numId w:val="1"/>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lastRenderedPageBreak/>
        <w:t xml:space="preserve">The more structured approaches to content analysis, such as </w:t>
      </w:r>
      <w:proofErr w:type="spellStart"/>
      <w:r w:rsidRPr="00775CA0">
        <w:rPr>
          <w:rFonts w:ascii="Times New Roman" w:hAnsi="Times New Roman" w:cs="Times New Roman"/>
          <w:sz w:val="36"/>
          <w:szCs w:val="36"/>
          <w:lang w:val="en-IN"/>
        </w:rPr>
        <w:t>Rotter’s</w:t>
      </w:r>
      <w:proofErr w:type="spellEnd"/>
      <w:r w:rsidRPr="00775CA0">
        <w:rPr>
          <w:rFonts w:ascii="Times New Roman" w:hAnsi="Times New Roman" w:cs="Times New Roman"/>
          <w:sz w:val="36"/>
          <w:szCs w:val="36"/>
          <w:lang w:val="en-IN"/>
        </w:rPr>
        <w:t xml:space="preserve"> scoring procedure, have been demonstrated to be useful. This finding is intuitively reasonable, since an instrument developed to assess a single, clearly defined variable or dimension like adjustment- maladjustmen</w:t>
      </w:r>
      <w:r w:rsidR="008D6BE1" w:rsidRPr="00775CA0">
        <w:rPr>
          <w:rFonts w:ascii="Times New Roman" w:hAnsi="Times New Roman" w:cs="Times New Roman"/>
          <w:sz w:val="36"/>
          <w:szCs w:val="36"/>
          <w:lang w:val="en-IN"/>
        </w:rPr>
        <w:t>t can be expected to be valid or</w:t>
      </w:r>
      <w:r w:rsidRPr="00775CA0">
        <w:rPr>
          <w:rFonts w:ascii="Times New Roman" w:hAnsi="Times New Roman" w:cs="Times New Roman"/>
          <w:sz w:val="36"/>
          <w:szCs w:val="36"/>
          <w:lang w:val="en-IN"/>
        </w:rPr>
        <w:t xml:space="preserve"> useful for that particular purpose. Further the focus upon a single dimension tends to result in relative homogeneity of items, enhancing the consistency or reliability of the instrument, which in turn enhances usefulness. However, it should be pointed out that the clinician interested in describing and understanding a broad range of personality and behaviour will probably be dissatisfied with an instrument yielding only a single score.</w:t>
      </w:r>
    </w:p>
    <w:p w:rsidR="00CC050C" w:rsidRPr="00775CA0" w:rsidRDefault="004E019A" w:rsidP="008D6BE1">
      <w:pPr>
        <w:pStyle w:val="ListParagraph"/>
        <w:numPr>
          <w:ilvl w:val="0"/>
          <w:numId w:val="1"/>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Employing first perso</w:t>
      </w:r>
      <w:r w:rsidR="00CC050C" w:rsidRPr="00775CA0">
        <w:rPr>
          <w:rFonts w:ascii="Times New Roman" w:hAnsi="Times New Roman" w:cs="Times New Roman"/>
          <w:sz w:val="36"/>
          <w:szCs w:val="36"/>
          <w:lang w:val="en-IN"/>
        </w:rPr>
        <w:t>n stems seems to provide somewhat more useful responses that third person stems, although the evidence is not univocal.</w:t>
      </w:r>
    </w:p>
    <w:p w:rsidR="004E019A" w:rsidRPr="00775CA0" w:rsidRDefault="00CC050C" w:rsidP="008D6BE1">
      <w:pPr>
        <w:pStyle w:val="ListParagraph"/>
        <w:numPr>
          <w:ilvl w:val="0"/>
          <w:numId w:val="1"/>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The specificity of the content of a response can be controlled by the specificity of the sentence stem. That is, the stems can be worded stem so that the responses are more or less delimited. For example, the stem “marriage....” elicits a wider range of responses than the stem “my </w:t>
      </w:r>
      <w:r w:rsidRPr="00775CA0">
        <w:rPr>
          <w:rFonts w:ascii="Times New Roman" w:hAnsi="Times New Roman" w:cs="Times New Roman"/>
          <w:sz w:val="36"/>
          <w:szCs w:val="36"/>
          <w:lang w:val="en-IN"/>
        </w:rPr>
        <w:lastRenderedPageBreak/>
        <w:t>marriage has been.....</w:t>
      </w:r>
      <w:r w:rsidR="008D6BE1" w:rsidRPr="00775CA0">
        <w:rPr>
          <w:rFonts w:ascii="Times New Roman" w:hAnsi="Times New Roman" w:cs="Times New Roman"/>
          <w:sz w:val="36"/>
          <w:szCs w:val="36"/>
          <w:lang w:val="en-IN"/>
        </w:rPr>
        <w:t>”</w:t>
      </w:r>
      <w:r w:rsidRPr="00775CA0">
        <w:rPr>
          <w:rFonts w:ascii="Times New Roman" w:hAnsi="Times New Roman" w:cs="Times New Roman"/>
          <w:sz w:val="36"/>
          <w:szCs w:val="36"/>
          <w:lang w:val="en-IN"/>
        </w:rPr>
        <w:t xml:space="preserve"> it is yet unclear which of these two types of stems elicits the more significant responses.</w:t>
      </w:r>
    </w:p>
    <w:p w:rsidR="008D6BE1" w:rsidRPr="00775CA0" w:rsidRDefault="008D6BE1" w:rsidP="008D6BE1">
      <w:pPr>
        <w:pStyle w:val="ListParagraph"/>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In order to illustrate the usage of the sentence completion method, the first five sentences stems of the </w:t>
      </w:r>
      <w:proofErr w:type="spellStart"/>
      <w:r w:rsidRPr="00775CA0">
        <w:rPr>
          <w:rFonts w:ascii="Times New Roman" w:hAnsi="Times New Roman" w:cs="Times New Roman"/>
          <w:sz w:val="36"/>
          <w:szCs w:val="36"/>
          <w:lang w:val="en-IN"/>
        </w:rPr>
        <w:t>Rotter</w:t>
      </w:r>
      <w:proofErr w:type="spellEnd"/>
      <w:r w:rsidRPr="00775CA0">
        <w:rPr>
          <w:rFonts w:ascii="Times New Roman" w:hAnsi="Times New Roman" w:cs="Times New Roman"/>
          <w:sz w:val="36"/>
          <w:szCs w:val="36"/>
          <w:lang w:val="en-IN"/>
        </w:rPr>
        <w:t xml:space="preserve"> Incomplete sentences blank any given below, together with the completion which was provided by an 18 year old college male freshman seeking help for personal problems.</w:t>
      </w:r>
    </w:p>
    <w:p w:rsidR="008D6BE1" w:rsidRPr="00775CA0" w:rsidRDefault="008D6BE1" w:rsidP="008D6BE1">
      <w:pPr>
        <w:pStyle w:val="ListParagraph"/>
        <w:numPr>
          <w:ilvl w:val="0"/>
          <w:numId w:val="2"/>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I like.....music, leisure time, and sports.</w:t>
      </w:r>
    </w:p>
    <w:p w:rsidR="008D6BE1" w:rsidRPr="00775CA0" w:rsidRDefault="008D6BE1" w:rsidP="008D6BE1">
      <w:pPr>
        <w:pStyle w:val="ListParagraph"/>
        <w:numPr>
          <w:ilvl w:val="0"/>
          <w:numId w:val="2"/>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The happiest time....is when I’m performing.</w:t>
      </w:r>
    </w:p>
    <w:p w:rsidR="008D6BE1" w:rsidRPr="00775CA0" w:rsidRDefault="008D6BE1" w:rsidP="008D6BE1">
      <w:pPr>
        <w:pStyle w:val="ListParagraph"/>
        <w:numPr>
          <w:ilvl w:val="0"/>
          <w:numId w:val="2"/>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I want to know....what I don’t know.</w:t>
      </w:r>
    </w:p>
    <w:p w:rsidR="008D6BE1" w:rsidRPr="00775CA0" w:rsidRDefault="008D6BE1" w:rsidP="008D6BE1">
      <w:pPr>
        <w:pStyle w:val="ListParagraph"/>
        <w:numPr>
          <w:ilvl w:val="0"/>
          <w:numId w:val="2"/>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Back home....it’s very nice.</w:t>
      </w:r>
    </w:p>
    <w:p w:rsidR="008D6BE1" w:rsidRPr="00775CA0" w:rsidRDefault="008D6BE1" w:rsidP="008D6BE1">
      <w:pPr>
        <w:pStyle w:val="ListParagraph"/>
        <w:numPr>
          <w:ilvl w:val="0"/>
          <w:numId w:val="2"/>
        </w:numPr>
        <w:spacing w:line="360" w:lineRule="auto"/>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I regret....many things, but only slightly.</w:t>
      </w:r>
    </w:p>
    <w:p w:rsidR="008D6BE1" w:rsidRPr="00775CA0" w:rsidRDefault="008D6BE1" w:rsidP="008D6BE1">
      <w:pPr>
        <w:spacing w:line="360" w:lineRule="auto"/>
        <w:ind w:left="720"/>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The nature of the objective </w:t>
      </w:r>
      <w:r w:rsidR="005B3A0D" w:rsidRPr="00775CA0">
        <w:rPr>
          <w:rFonts w:ascii="Times New Roman" w:hAnsi="Times New Roman" w:cs="Times New Roman"/>
          <w:sz w:val="36"/>
          <w:szCs w:val="36"/>
          <w:lang w:val="en-IN"/>
        </w:rPr>
        <w:t>scoring system for degree of maladjustment is as follows. The scoring manual (</w:t>
      </w:r>
      <w:proofErr w:type="spellStart"/>
      <w:r w:rsidR="005B3A0D" w:rsidRPr="00775CA0">
        <w:rPr>
          <w:rFonts w:ascii="Times New Roman" w:hAnsi="Times New Roman" w:cs="Times New Roman"/>
          <w:sz w:val="36"/>
          <w:szCs w:val="36"/>
          <w:lang w:val="en-IN"/>
        </w:rPr>
        <w:t>Rotter</w:t>
      </w:r>
      <w:proofErr w:type="spellEnd"/>
      <w:r w:rsidR="005B3A0D" w:rsidRPr="00775CA0">
        <w:rPr>
          <w:rFonts w:ascii="Times New Roman" w:hAnsi="Times New Roman" w:cs="Times New Roman"/>
          <w:sz w:val="36"/>
          <w:szCs w:val="36"/>
          <w:lang w:val="en-IN"/>
        </w:rPr>
        <w:t xml:space="preserve"> and R</w:t>
      </w:r>
      <w:r w:rsidR="00D209DD" w:rsidRPr="00775CA0">
        <w:rPr>
          <w:rFonts w:ascii="Times New Roman" w:hAnsi="Times New Roman" w:cs="Times New Roman"/>
          <w:sz w:val="36"/>
          <w:szCs w:val="36"/>
          <w:lang w:val="en-IN"/>
        </w:rPr>
        <w:t>a</w:t>
      </w:r>
      <w:r w:rsidR="005B3A0D" w:rsidRPr="00775CA0">
        <w:rPr>
          <w:rFonts w:ascii="Times New Roman" w:hAnsi="Times New Roman" w:cs="Times New Roman"/>
          <w:sz w:val="36"/>
          <w:szCs w:val="36"/>
          <w:lang w:val="en-IN"/>
        </w:rPr>
        <w:t xml:space="preserve">fferty, 1950, p.55) would give a score of 6, representing the extreme the maladjustment, to a response such as “.... to know if I am going crazy,” given to the first stem, “I like.....” The response “.....most everything” to this stem would receive a score </w:t>
      </w:r>
      <w:r w:rsidR="00D124E0" w:rsidRPr="00775CA0">
        <w:rPr>
          <w:rFonts w:ascii="Times New Roman" w:hAnsi="Times New Roman" w:cs="Times New Roman"/>
          <w:sz w:val="36"/>
          <w:szCs w:val="36"/>
          <w:lang w:val="en-IN"/>
        </w:rPr>
        <w:t xml:space="preserve">of 3, the neural category with respect to adjustment- maladjustment. The particular </w:t>
      </w:r>
      <w:r w:rsidR="00D124E0" w:rsidRPr="00775CA0">
        <w:rPr>
          <w:rFonts w:ascii="Times New Roman" w:hAnsi="Times New Roman" w:cs="Times New Roman"/>
          <w:sz w:val="36"/>
          <w:szCs w:val="36"/>
          <w:lang w:val="en-IN"/>
        </w:rPr>
        <w:lastRenderedPageBreak/>
        <w:t>response which was given by the above client would be scored 2, or slightly on the “adjusted” side of the neutral point. With the aid of similar scoring examples, the response given by the client to the second sentence stem would be scored 3. The complete set of 40 responses given by this client yielded a total score of 134, placing him at about the 70</w:t>
      </w:r>
      <w:r w:rsidR="00D124E0" w:rsidRPr="00775CA0">
        <w:rPr>
          <w:rFonts w:ascii="Times New Roman" w:hAnsi="Times New Roman" w:cs="Times New Roman"/>
          <w:sz w:val="36"/>
          <w:szCs w:val="36"/>
          <w:vertAlign w:val="superscript"/>
          <w:lang w:val="en-IN"/>
        </w:rPr>
        <w:t>th</w:t>
      </w:r>
      <w:r w:rsidR="00D124E0" w:rsidRPr="00775CA0">
        <w:rPr>
          <w:rFonts w:ascii="Times New Roman" w:hAnsi="Times New Roman" w:cs="Times New Roman"/>
          <w:sz w:val="36"/>
          <w:szCs w:val="36"/>
          <w:lang w:val="en-IN"/>
        </w:rPr>
        <w:t xml:space="preserve"> percentile with respect to maladjustment according to the norms provided in the ISB manual.</w:t>
      </w:r>
    </w:p>
    <w:p w:rsidR="00D124E0" w:rsidRPr="00775CA0" w:rsidRDefault="00D124E0" w:rsidP="008D6BE1">
      <w:pPr>
        <w:spacing w:line="360" w:lineRule="auto"/>
        <w:ind w:left="720"/>
        <w:jc w:val="both"/>
        <w:rPr>
          <w:rFonts w:ascii="Times New Roman" w:hAnsi="Times New Roman" w:cs="Times New Roman"/>
          <w:sz w:val="36"/>
          <w:szCs w:val="36"/>
          <w:lang w:val="en-IN"/>
        </w:rPr>
      </w:pPr>
      <w:r w:rsidRPr="00775CA0">
        <w:rPr>
          <w:rFonts w:ascii="Times New Roman" w:hAnsi="Times New Roman" w:cs="Times New Roman"/>
          <w:sz w:val="36"/>
          <w:szCs w:val="36"/>
          <w:lang w:val="en-IN"/>
        </w:rPr>
        <w:t xml:space="preserve">Qualitative or subjective inferences typically also are drawn from sentence completion responses. For example, the client’s response to the second stem might be taken to suggest exhibitionist needs, and further evidence to support or contradict this tentative hypothesis would be sought from the remainder of the test. Likewise, strong dependency needs might be inferred from the forth response. </w:t>
      </w:r>
      <w:r w:rsidR="00EF185C" w:rsidRPr="00775CA0">
        <w:rPr>
          <w:rFonts w:ascii="Times New Roman" w:hAnsi="Times New Roman" w:cs="Times New Roman"/>
          <w:sz w:val="36"/>
          <w:szCs w:val="36"/>
          <w:lang w:val="en-IN"/>
        </w:rPr>
        <w:t>The fifth</w:t>
      </w:r>
      <w:r w:rsidRPr="00775CA0">
        <w:rPr>
          <w:rFonts w:ascii="Times New Roman" w:hAnsi="Times New Roman" w:cs="Times New Roman"/>
          <w:sz w:val="36"/>
          <w:szCs w:val="36"/>
          <w:lang w:val="en-IN"/>
        </w:rPr>
        <w:t xml:space="preserve"> response, which contains a mild contradiction, might be interpreted as reflecting a personality conflict, perhaps involving guilt.</w:t>
      </w:r>
    </w:p>
    <w:p w:rsidR="008D6BE1" w:rsidRDefault="00F85D3F" w:rsidP="008D6BE1">
      <w:pPr>
        <w:pStyle w:val="ListParagraph"/>
        <w:spacing w:line="360" w:lineRule="auto"/>
        <w:jc w:val="both"/>
        <w:rPr>
          <w:rFonts w:ascii="Times New Roman" w:hAnsi="Times New Roman" w:cs="Times New Roman"/>
          <w:sz w:val="36"/>
          <w:szCs w:val="36"/>
          <w:lang w:val="en-IN"/>
        </w:rPr>
      </w:pPr>
      <w:proofErr w:type="spellStart"/>
      <w:r>
        <w:rPr>
          <w:rFonts w:ascii="Times New Roman" w:hAnsi="Times New Roman" w:cs="Times New Roman"/>
          <w:sz w:val="36"/>
          <w:szCs w:val="36"/>
          <w:lang w:val="en-IN"/>
        </w:rPr>
        <w:t>Forer</w:t>
      </w:r>
      <w:proofErr w:type="spellEnd"/>
      <w:r>
        <w:rPr>
          <w:rFonts w:ascii="Times New Roman" w:hAnsi="Times New Roman" w:cs="Times New Roman"/>
          <w:sz w:val="36"/>
          <w:szCs w:val="36"/>
          <w:lang w:val="en-IN"/>
        </w:rPr>
        <w:t xml:space="preserve"> Structured sentence completion test western psychological service- this instrument is available in </w:t>
      </w:r>
      <w:r>
        <w:rPr>
          <w:rFonts w:ascii="Times New Roman" w:hAnsi="Times New Roman" w:cs="Times New Roman"/>
          <w:sz w:val="36"/>
          <w:szCs w:val="36"/>
          <w:lang w:val="en-IN"/>
        </w:rPr>
        <w:lastRenderedPageBreak/>
        <w:t>separate forms for men, women, adolescent boys and adolescent girls. Each form contains 100 sentences stems designed to cover attitude, value systems, and evasiveness and defence mechanisms.</w:t>
      </w:r>
    </w:p>
    <w:p w:rsidR="00F85D3F" w:rsidRDefault="00F85D3F" w:rsidP="008D6BE1">
      <w:pPr>
        <w:pStyle w:val="ListParagraph"/>
        <w:spacing w:line="360" w:lineRule="auto"/>
        <w:jc w:val="both"/>
        <w:rPr>
          <w:rFonts w:ascii="Times New Roman" w:hAnsi="Times New Roman" w:cs="Times New Roman"/>
          <w:sz w:val="36"/>
          <w:szCs w:val="36"/>
          <w:lang w:val="en-IN"/>
        </w:rPr>
      </w:pPr>
      <w:r>
        <w:rPr>
          <w:rFonts w:ascii="Times New Roman" w:hAnsi="Times New Roman" w:cs="Times New Roman"/>
          <w:sz w:val="36"/>
          <w:szCs w:val="36"/>
          <w:lang w:val="en-IN"/>
        </w:rPr>
        <w:t>Geriatric sentence completion form- The GSCF is a 30 item form specifically developed for use with older adult clients. The GSCF elicits personal responses to four content domains: Physical, psychological, social, temporal orientation. The test manual includes a number of clinical case illustrations.</w:t>
      </w:r>
    </w:p>
    <w:p w:rsidR="00F85D3F" w:rsidRPr="00817A41" w:rsidRDefault="00F85D3F" w:rsidP="00817A41">
      <w:pPr>
        <w:pStyle w:val="ListParagraph"/>
        <w:spacing w:line="360" w:lineRule="auto"/>
        <w:jc w:val="both"/>
        <w:rPr>
          <w:rFonts w:ascii="Times New Roman" w:hAnsi="Times New Roman" w:cs="Times New Roman"/>
          <w:sz w:val="36"/>
          <w:szCs w:val="36"/>
          <w:lang w:val="en-IN"/>
        </w:rPr>
      </w:pPr>
      <w:r>
        <w:rPr>
          <w:rFonts w:ascii="Times New Roman" w:hAnsi="Times New Roman" w:cs="Times New Roman"/>
          <w:sz w:val="36"/>
          <w:szCs w:val="36"/>
          <w:lang w:val="en-IN"/>
        </w:rPr>
        <w:t xml:space="preserve">Washington university sentence completion test- The </w:t>
      </w:r>
      <w:r w:rsidR="00817A41">
        <w:rPr>
          <w:rFonts w:ascii="Times New Roman" w:hAnsi="Times New Roman" w:cs="Times New Roman"/>
          <w:sz w:val="36"/>
          <w:szCs w:val="36"/>
          <w:lang w:val="en-IN"/>
        </w:rPr>
        <w:t>WUSC was</w:t>
      </w:r>
      <w:r>
        <w:rPr>
          <w:rFonts w:ascii="Times New Roman" w:hAnsi="Times New Roman" w:cs="Times New Roman"/>
          <w:sz w:val="36"/>
          <w:szCs w:val="36"/>
          <w:lang w:val="en-IN"/>
        </w:rPr>
        <w:t xml:space="preserve"> separate forms for men, women and younger male and females subjects. This test is highly theory bound; responses are classified according to seven stages of ego- development:</w:t>
      </w:r>
      <w:r w:rsidR="00817A41">
        <w:rPr>
          <w:rFonts w:ascii="Times New Roman" w:hAnsi="Times New Roman" w:cs="Times New Roman"/>
          <w:sz w:val="36"/>
          <w:szCs w:val="36"/>
          <w:lang w:val="en-IN"/>
        </w:rPr>
        <w:t xml:space="preserve"> Prodigal</w:t>
      </w:r>
      <w:r>
        <w:rPr>
          <w:rFonts w:ascii="Times New Roman" w:hAnsi="Times New Roman" w:cs="Times New Roman"/>
          <w:sz w:val="36"/>
          <w:szCs w:val="36"/>
          <w:lang w:val="en-IN"/>
        </w:rPr>
        <w:t xml:space="preserve"> and s</w:t>
      </w:r>
      <w:r w:rsidR="00817A41">
        <w:rPr>
          <w:rFonts w:ascii="Times New Roman" w:hAnsi="Times New Roman" w:cs="Times New Roman"/>
          <w:sz w:val="36"/>
          <w:szCs w:val="36"/>
          <w:lang w:val="en-IN"/>
        </w:rPr>
        <w:t xml:space="preserve">ymbolic, impulsive, self protective, conformist, conscientious, autonomous, integrated.                                                        </w:t>
      </w:r>
      <w:r>
        <w:rPr>
          <w:rFonts w:ascii="Times New Roman" w:hAnsi="Times New Roman" w:cs="Times New Roman"/>
          <w:sz w:val="36"/>
          <w:szCs w:val="36"/>
          <w:lang w:val="en-IN"/>
        </w:rPr>
        <w:t xml:space="preserve">                                                                                                                                                                                                                                                                                                                                                                                                                                                                                                                                                                                                                                                                                                                                                                                                                                                                                                                                                                                                                                                                                                                                                                                                                                                                                                                                                                                                                                                                                                                                                                                                                                                                                                                                                                                                                                                                                                                                                                                                                                                                                                                                                                                                                                                                                                                                                                                                                                                                                                                                                                                                                                                                                                                                                                                                                                                                                                                                                                                                                                                                                                                                                                                                                                                                                                                                                                                                                                                                                                                                                                                                                                                                                                                                                                                                                                                                                                                                                                                                                                  </w:t>
      </w:r>
    </w:p>
    <w:p w:rsidR="00793E42" w:rsidRPr="00817A41" w:rsidRDefault="00793E42" w:rsidP="00817A41">
      <w:pPr>
        <w:pStyle w:val="NormalWeb"/>
        <w:spacing w:before="0" w:beforeAutospacing="0" w:after="240" w:afterAutospacing="0"/>
      </w:pPr>
      <w:r>
        <w:rPr>
          <w:rFonts w:ascii="Arial" w:hAnsi="Arial" w:cs="Arial"/>
          <w:color w:val="000000"/>
          <w:sz w:val="36"/>
          <w:szCs w:val="36"/>
        </w:rPr>
        <w:t>Disclaimer- The content displayed in this file has been taken from a book source. The study material has been created for the academic benefits of the students alone and I do not seek any personal advantage out of it.</w:t>
      </w:r>
    </w:p>
    <w:sectPr w:rsidR="00793E42" w:rsidRPr="00817A41" w:rsidSect="009B33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422BD"/>
    <w:multiLevelType w:val="hybridMultilevel"/>
    <w:tmpl w:val="20C4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30957"/>
    <w:multiLevelType w:val="hybridMultilevel"/>
    <w:tmpl w:val="BDC47D0A"/>
    <w:lvl w:ilvl="0" w:tplc="868AD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2C7921"/>
    <w:rsid w:val="001814E3"/>
    <w:rsid w:val="00293547"/>
    <w:rsid w:val="002C7921"/>
    <w:rsid w:val="002E0AA8"/>
    <w:rsid w:val="004E019A"/>
    <w:rsid w:val="005B3A0D"/>
    <w:rsid w:val="006871C1"/>
    <w:rsid w:val="006C3BFF"/>
    <w:rsid w:val="00775CA0"/>
    <w:rsid w:val="00793E42"/>
    <w:rsid w:val="00817A41"/>
    <w:rsid w:val="008D6BE1"/>
    <w:rsid w:val="009B338F"/>
    <w:rsid w:val="00A72DE2"/>
    <w:rsid w:val="00B55014"/>
    <w:rsid w:val="00CC050C"/>
    <w:rsid w:val="00D124E0"/>
    <w:rsid w:val="00D209DD"/>
    <w:rsid w:val="00EF185C"/>
    <w:rsid w:val="00F85D3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9A"/>
    <w:pPr>
      <w:ind w:left="720"/>
      <w:contextualSpacing/>
    </w:pPr>
  </w:style>
  <w:style w:type="paragraph" w:styleId="NormalWeb">
    <w:name w:val="Normal (Web)"/>
    <w:basedOn w:val="Normal"/>
    <w:uiPriority w:val="99"/>
    <w:unhideWhenUsed/>
    <w:rsid w:val="00793E42"/>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2021-10-24T11:55:00Z</dcterms:created>
  <dcterms:modified xsi:type="dcterms:W3CDTF">2021-10-25T04:55:00Z</dcterms:modified>
</cp:coreProperties>
</file>